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FA" w:rsidRPr="003F47FA" w:rsidRDefault="003F47FA" w:rsidP="003F47FA">
      <w:pPr>
        <w:jc w:val="center"/>
        <w:rPr>
          <w:b/>
          <w:noProof/>
          <w:color w:val="00B050"/>
          <w:sz w:val="28"/>
          <w:szCs w:val="28"/>
          <w:lang w:eastAsia="it-IT"/>
        </w:rPr>
      </w:pPr>
      <w:r w:rsidRPr="003F47FA">
        <w:rPr>
          <w:b/>
          <w:noProof/>
          <w:color w:val="00B050"/>
          <w:sz w:val="28"/>
          <w:szCs w:val="28"/>
          <w:lang w:eastAsia="it-IT"/>
        </w:rPr>
        <w:t>GESTIONE INFORTUNI</w:t>
      </w:r>
    </w:p>
    <w:p w:rsidR="003F47FA" w:rsidRDefault="003F47FA">
      <w:pPr>
        <w:rPr>
          <w:noProof/>
          <w:lang w:eastAsia="it-IT"/>
        </w:rPr>
      </w:pPr>
    </w:p>
    <w:p w:rsidR="00140E92" w:rsidRDefault="003F47FA">
      <w:pPr>
        <w:rPr>
          <w:noProof/>
          <w:lang w:eastAsia="it-IT"/>
        </w:rPr>
      </w:pPr>
      <w:r>
        <w:rPr>
          <w:noProof/>
          <w:lang w:eastAsia="it-IT"/>
        </w:rPr>
        <w:t>Posizionarsi nel menu indicato</w:t>
      </w:r>
      <w:r>
        <w:rPr>
          <w:noProof/>
          <w:lang w:eastAsia="it-IT"/>
        </w:rPr>
        <w:drawing>
          <wp:inline distT="0" distB="0" distL="0" distR="0">
            <wp:extent cx="6115685" cy="22028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685" cy="2202815"/>
                    </a:xfrm>
                    <a:prstGeom prst="rect">
                      <a:avLst/>
                    </a:prstGeom>
                    <a:noFill/>
                    <a:ln>
                      <a:noFill/>
                    </a:ln>
                  </pic:spPr>
                </pic:pic>
              </a:graphicData>
            </a:graphic>
          </wp:inline>
        </w:drawing>
      </w:r>
    </w:p>
    <w:p w:rsidR="003F47FA" w:rsidRDefault="003F47FA">
      <w:pPr>
        <w:rPr>
          <w:noProof/>
          <w:lang w:eastAsia="it-IT"/>
        </w:rPr>
      </w:pPr>
      <w:r>
        <w:rPr>
          <w:noProof/>
          <w:lang w:eastAsia="it-IT"/>
        </w:rPr>
        <w:t>Successivamente apparira questa scheramata</w:t>
      </w:r>
    </w:p>
    <w:p w:rsidR="003F47FA" w:rsidRDefault="003F47FA">
      <w:r>
        <w:rPr>
          <w:noProof/>
          <w:lang w:eastAsia="it-IT"/>
        </w:rPr>
        <w:drawing>
          <wp:inline distT="0" distB="0" distL="0" distR="0">
            <wp:extent cx="6115685" cy="4518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685" cy="4518660"/>
                    </a:xfrm>
                    <a:prstGeom prst="rect">
                      <a:avLst/>
                    </a:prstGeom>
                    <a:noFill/>
                    <a:ln>
                      <a:noFill/>
                    </a:ln>
                  </pic:spPr>
                </pic:pic>
              </a:graphicData>
            </a:graphic>
          </wp:inline>
        </w:drawing>
      </w:r>
    </w:p>
    <w:p w:rsidR="003F47FA" w:rsidRDefault="003F47FA">
      <w:r>
        <w:t>Selezionare nell’ordine :</w:t>
      </w:r>
    </w:p>
    <w:p w:rsidR="003F47FA" w:rsidRDefault="003F47FA" w:rsidP="003F47FA">
      <w:r>
        <w:lastRenderedPageBreak/>
        <w:t xml:space="preserve">il team, e poi il giocatore o i giocatori tenendo premuto il tasto control se non sono adiacenti, altrimenti tramite il tasto </w:t>
      </w:r>
      <w:proofErr w:type="spellStart"/>
      <w:r>
        <w:t>shift</w:t>
      </w:r>
      <w:proofErr w:type="spellEnd"/>
      <w:r>
        <w:t xml:space="preserve"> verranno selezionati tutti i player che intercorrono tra i due click.  (se si cambia team non verranno mantenute le selezioni precedenti)</w:t>
      </w:r>
    </w:p>
    <w:p w:rsidR="003F47FA" w:rsidRDefault="003F47FA">
      <w:r>
        <w:t xml:space="preserve">Il Numero week che si riferisce alla settimana di infortunio, mentre la giornata </w:t>
      </w:r>
      <w:proofErr w:type="spellStart"/>
      <w:r>
        <w:t>e’</w:t>
      </w:r>
      <w:proofErr w:type="spellEnd"/>
      <w:r>
        <w:t xml:space="preserve"> da intendere per le squalifiche che sono  1 a 1 con le gare, quindi le week saranno  al massimo 20, mentre le giornate saranno al massimo  58. (per calcolare quante giornate di squalifica si effettua il numero gare reali di squalifica per 58 diviso 82 arrotondato per eccesso.</w:t>
      </w:r>
    </w:p>
    <w:p w:rsidR="003F47FA" w:rsidRDefault="003F47FA">
      <w:r>
        <w:t xml:space="preserve">La 21 week </w:t>
      </w:r>
      <w:proofErr w:type="spellStart"/>
      <w:r>
        <w:t>e’</w:t>
      </w:r>
      <w:proofErr w:type="spellEnd"/>
      <w:r>
        <w:t xml:space="preserve"> riferita in caso di infortunio esclusivamente all’intero periodo dei Play Off.</w:t>
      </w:r>
    </w:p>
    <w:p w:rsidR="003F47FA" w:rsidRDefault="003F47FA">
      <w:r>
        <w:t xml:space="preserve">Quindi dopo aver indicato la settimana/ giornata selezionare se bisogna inserirla o cancellarla e il tipo di inserimento se infortunio o squalifica. </w:t>
      </w:r>
    </w:p>
    <w:p w:rsidR="003F47FA" w:rsidRDefault="003F47FA">
      <w:r>
        <w:t>La conferma avverrà per tutti i player selezionati in precedenza</w:t>
      </w:r>
    </w:p>
    <w:p w:rsidR="003F47FA" w:rsidRDefault="003F47FA"/>
    <w:p w:rsidR="003F47FA" w:rsidRPr="003F47FA" w:rsidRDefault="003F47FA" w:rsidP="003F47FA">
      <w:pPr>
        <w:jc w:val="center"/>
        <w:rPr>
          <w:b/>
          <w:noProof/>
          <w:color w:val="00B050"/>
          <w:sz w:val="28"/>
          <w:szCs w:val="28"/>
          <w:lang w:eastAsia="it-IT"/>
        </w:rPr>
      </w:pPr>
      <w:r>
        <w:rPr>
          <w:b/>
          <w:noProof/>
          <w:color w:val="00B050"/>
          <w:sz w:val="28"/>
          <w:szCs w:val="28"/>
          <w:lang w:eastAsia="it-IT"/>
        </w:rPr>
        <w:t>GESTIONE SETTIMANE E PLAYER</w:t>
      </w:r>
    </w:p>
    <w:p w:rsidR="003F47FA" w:rsidRDefault="003F47FA" w:rsidP="003F47FA">
      <w:r>
        <w:t>Da questo menu selezionare Utility Panel DB</w:t>
      </w:r>
    </w:p>
    <w:p w:rsidR="003F47FA" w:rsidRDefault="003F47FA" w:rsidP="003F47FA">
      <w:r>
        <w:rPr>
          <w:noProof/>
          <w:lang w:eastAsia="it-IT"/>
        </w:rPr>
        <w:drawing>
          <wp:inline distT="0" distB="0" distL="0" distR="0">
            <wp:extent cx="6109970" cy="1941830"/>
            <wp:effectExtent l="0" t="0" r="508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970" cy="1941830"/>
                    </a:xfrm>
                    <a:prstGeom prst="rect">
                      <a:avLst/>
                    </a:prstGeom>
                    <a:noFill/>
                    <a:ln>
                      <a:noFill/>
                    </a:ln>
                  </pic:spPr>
                </pic:pic>
              </a:graphicData>
            </a:graphic>
          </wp:inline>
        </w:drawing>
      </w:r>
    </w:p>
    <w:p w:rsidR="003F47FA" w:rsidRDefault="003F47FA">
      <w:r>
        <w:t>Successivamente apparirà questa schermata:</w:t>
      </w:r>
    </w:p>
    <w:p w:rsidR="003F47FA" w:rsidRDefault="003F47FA">
      <w:r>
        <w:rPr>
          <w:noProof/>
          <w:lang w:eastAsia="it-IT"/>
        </w:rPr>
        <w:lastRenderedPageBreak/>
        <w:drawing>
          <wp:inline distT="0" distB="0" distL="0" distR="0">
            <wp:extent cx="6115685" cy="424561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4245610"/>
                    </a:xfrm>
                    <a:prstGeom prst="rect">
                      <a:avLst/>
                    </a:prstGeom>
                    <a:noFill/>
                    <a:ln>
                      <a:noFill/>
                    </a:ln>
                  </pic:spPr>
                </pic:pic>
              </a:graphicData>
            </a:graphic>
          </wp:inline>
        </w:drawing>
      </w:r>
    </w:p>
    <w:p w:rsidR="003F47FA" w:rsidRDefault="003F47FA"/>
    <w:p w:rsidR="003F47FA" w:rsidRDefault="00C94FF1">
      <w:r>
        <w:t xml:space="preserve">Ad ogni inizio della nostra week della regular season bisogna premere su Conferma Week. (dopo aver confermato la 1 week comparirà il pulsante indietro per poter annullare l’ultima week inserita) E’ meglio non eseguirlo per 2 settimane di seguito altrimenti si perderanno gli </w:t>
      </w:r>
      <w:proofErr w:type="spellStart"/>
      <w:r>
        <w:t>step</w:t>
      </w:r>
      <w:proofErr w:type="spellEnd"/>
      <w:r>
        <w:t xml:space="preserve"> relativi alle medie OVERALL dei team utili ai fini della regola anti tank</w:t>
      </w:r>
    </w:p>
    <w:p w:rsidR="00C94FF1" w:rsidRDefault="00C94FF1">
      <w:r>
        <w:t xml:space="preserve">Nella stessa </w:t>
      </w:r>
      <w:proofErr w:type="spellStart"/>
      <w:r>
        <w:t>schemata</w:t>
      </w:r>
      <w:proofErr w:type="spellEnd"/>
      <w:r>
        <w:t xml:space="preserve"> </w:t>
      </w:r>
      <w:proofErr w:type="spellStart"/>
      <w:r>
        <w:t>e’</w:t>
      </w:r>
      <w:proofErr w:type="spellEnd"/>
      <w:r>
        <w:t xml:space="preserve"> </w:t>
      </w:r>
      <w:proofErr w:type="spellStart"/>
      <w:r>
        <w:t>possible</w:t>
      </w:r>
      <w:proofErr w:type="spellEnd"/>
      <w:r>
        <w:t xml:space="preserve"> tramite la sezione “</w:t>
      </w:r>
      <w:proofErr w:type="spellStart"/>
      <w:r>
        <w:t>Ratings</w:t>
      </w:r>
      <w:proofErr w:type="spellEnd"/>
      <w:r>
        <w:t xml:space="preserve"> player” impostare l’</w:t>
      </w:r>
      <w:proofErr w:type="spellStart"/>
      <w:r>
        <w:t>Overall</w:t>
      </w:r>
      <w:proofErr w:type="spellEnd"/>
      <w:r>
        <w:t xml:space="preserve"> (scrivere il valore relativo da 0 a 99) e il team NBA reale e nella lista compaiono solo i player che hanno contratto in </w:t>
      </w:r>
      <w:proofErr w:type="spellStart"/>
      <w:r>
        <w:t>nba</w:t>
      </w:r>
      <w:proofErr w:type="spellEnd"/>
      <w:r>
        <w:t xml:space="preserve"> o da noi, per aggiungere un player a questa lista è necessario </w:t>
      </w:r>
      <w:proofErr w:type="spellStart"/>
      <w:r>
        <w:t>uitilizzare</w:t>
      </w:r>
      <w:proofErr w:type="spellEnd"/>
      <w:r>
        <w:t xml:space="preserve"> la </w:t>
      </w:r>
      <w:proofErr w:type="spellStart"/>
      <w:r>
        <w:t>funzionalita</w:t>
      </w:r>
      <w:proofErr w:type="spellEnd"/>
      <w:r>
        <w:t xml:space="preserve"> successiva “Blocca /Sblocca player), in cui compaiono nell’ordine tutti i </w:t>
      </w:r>
      <w:proofErr w:type="spellStart"/>
      <w:r>
        <w:t>players</w:t>
      </w:r>
      <w:proofErr w:type="spellEnd"/>
      <w:r>
        <w:t xml:space="preserve"> senza contratto NBA (</w:t>
      </w:r>
      <w:proofErr w:type="spellStart"/>
      <w:r>
        <w:t>grigiati</w:t>
      </w:r>
      <w:proofErr w:type="spellEnd"/>
      <w:r>
        <w:t xml:space="preserve">), tutti i player firmati in </w:t>
      </w:r>
      <w:proofErr w:type="spellStart"/>
      <w:r>
        <w:t>nba</w:t>
      </w:r>
      <w:proofErr w:type="spellEnd"/>
      <w:r>
        <w:t xml:space="preserve">(Blu) e tutti i player a cui si </w:t>
      </w:r>
      <w:proofErr w:type="spellStart"/>
      <w:r>
        <w:t>e’</w:t>
      </w:r>
      <w:proofErr w:type="spellEnd"/>
      <w:r>
        <w:t xml:space="preserve"> voluto dare lo sconto infortunio annuale del 30%</w:t>
      </w:r>
    </w:p>
    <w:p w:rsidR="00C94FF1" w:rsidRDefault="00C94FF1"/>
    <w:p w:rsidR="00C94FF1" w:rsidRDefault="00C94FF1">
      <w:r>
        <w:t>Le ultime 2 scelte (</w:t>
      </w:r>
      <w:proofErr w:type="spellStart"/>
      <w:r>
        <w:t>Current</w:t>
      </w:r>
      <w:proofErr w:type="spellEnd"/>
      <w:r>
        <w:t xml:space="preserve"> last season e </w:t>
      </w:r>
      <w:proofErr w:type="spellStart"/>
      <w:r>
        <w:t>preason</w:t>
      </w:r>
      <w:proofErr w:type="spellEnd"/>
      <w:r>
        <w:t xml:space="preserve">) non sono assolutamente da toccare durante la stagione regolare </w:t>
      </w:r>
      <w:proofErr w:type="spellStart"/>
      <w:r>
        <w:t>perche</w:t>
      </w:r>
      <w:proofErr w:type="spellEnd"/>
      <w:r>
        <w:t xml:space="preserve"> sono passaggi da effettuare a fine anno una volta terminati i PO.</w:t>
      </w:r>
    </w:p>
    <w:p w:rsidR="00C94FF1" w:rsidRDefault="00C94FF1"/>
    <w:p w:rsidR="00C94FF1" w:rsidRDefault="00C94FF1" w:rsidP="00C94FF1">
      <w:pPr>
        <w:jc w:val="center"/>
        <w:rPr>
          <w:b/>
          <w:noProof/>
          <w:color w:val="00B050"/>
          <w:sz w:val="28"/>
          <w:szCs w:val="28"/>
          <w:lang w:eastAsia="it-IT"/>
        </w:rPr>
      </w:pPr>
      <w:r>
        <w:rPr>
          <w:b/>
          <w:noProof/>
          <w:color w:val="00B050"/>
          <w:sz w:val="28"/>
          <w:szCs w:val="28"/>
          <w:lang w:eastAsia="it-IT"/>
        </w:rPr>
        <w:t>GESTIONE GM e GARE.</w:t>
      </w:r>
    </w:p>
    <w:p w:rsidR="00C94FF1" w:rsidRDefault="00C94FF1" w:rsidP="00C94FF1">
      <w:pPr>
        <w:jc w:val="center"/>
        <w:rPr>
          <w:b/>
          <w:noProof/>
          <w:color w:val="00B050"/>
          <w:sz w:val="28"/>
          <w:szCs w:val="28"/>
          <w:lang w:eastAsia="it-IT"/>
        </w:rPr>
      </w:pPr>
    </w:p>
    <w:p w:rsidR="00C94FF1" w:rsidRPr="003F47FA" w:rsidRDefault="00C94FF1" w:rsidP="00C94FF1">
      <w:pPr>
        <w:jc w:val="center"/>
        <w:rPr>
          <w:b/>
          <w:noProof/>
          <w:color w:val="00B050"/>
          <w:sz w:val="28"/>
          <w:szCs w:val="28"/>
          <w:lang w:eastAsia="it-IT"/>
        </w:rPr>
      </w:pPr>
      <w:r>
        <w:rPr>
          <w:b/>
          <w:noProof/>
          <w:color w:val="00B050"/>
          <w:sz w:val="28"/>
          <w:szCs w:val="28"/>
          <w:lang w:eastAsia="it-IT"/>
        </w:rPr>
        <w:lastRenderedPageBreak/>
        <w:drawing>
          <wp:inline distT="0" distB="0" distL="0" distR="0">
            <wp:extent cx="6115685" cy="43345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4334510"/>
                    </a:xfrm>
                    <a:prstGeom prst="rect">
                      <a:avLst/>
                    </a:prstGeom>
                    <a:noFill/>
                    <a:ln>
                      <a:noFill/>
                    </a:ln>
                  </pic:spPr>
                </pic:pic>
              </a:graphicData>
            </a:graphic>
          </wp:inline>
        </w:drawing>
      </w:r>
    </w:p>
    <w:p w:rsidR="00AB4C87" w:rsidRDefault="00C94FF1">
      <w:r>
        <w:t xml:space="preserve">Da questa schermata </w:t>
      </w:r>
      <w:proofErr w:type="spellStart"/>
      <w:r>
        <w:t>e’</w:t>
      </w:r>
      <w:proofErr w:type="spellEnd"/>
      <w:r>
        <w:t xml:space="preserve"> possibile </w:t>
      </w:r>
      <w:r w:rsidR="00AB4C87">
        <w:t>:</w:t>
      </w:r>
    </w:p>
    <w:p w:rsidR="00C94FF1" w:rsidRDefault="00C94FF1">
      <w:r>
        <w:t xml:space="preserve">assegnare o togliere i WL e i GM relativi a tutti i TEAM </w:t>
      </w:r>
    </w:p>
    <w:p w:rsidR="00AB4C87" w:rsidRDefault="00AB4C87">
      <w:r>
        <w:t xml:space="preserve">Gestire i privilegi di chi è abilitato a </w:t>
      </w:r>
      <w:proofErr w:type="spellStart"/>
      <w:r>
        <w:t>vederei</w:t>
      </w:r>
      <w:proofErr w:type="spellEnd"/>
      <w:r>
        <w:t xml:space="preserve"> pagellini e commenti nei box score delle gare e chi </w:t>
      </w:r>
      <w:proofErr w:type="spellStart"/>
      <w:r>
        <w:t>puo’</w:t>
      </w:r>
      <w:proofErr w:type="spellEnd"/>
      <w:r>
        <w:t xml:space="preserve"> visionare le medie nella sezione pagellini</w:t>
      </w:r>
    </w:p>
    <w:p w:rsidR="00AB4C87" w:rsidRDefault="00AB4C87">
      <w:r>
        <w:t>Inserire un nuovo GM</w:t>
      </w:r>
    </w:p>
    <w:p w:rsidR="00AB4C87" w:rsidRDefault="00AB4C87">
      <w:r>
        <w:t>Cancellare una gara di season o di Play-off</w:t>
      </w:r>
    </w:p>
    <w:p w:rsidR="00AB4C87" w:rsidRDefault="00AB4C87" w:rsidP="00AB4C87">
      <w:pPr>
        <w:jc w:val="center"/>
      </w:pPr>
      <w:r>
        <w:rPr>
          <w:b/>
          <w:noProof/>
          <w:color w:val="00B050"/>
          <w:sz w:val="28"/>
          <w:szCs w:val="28"/>
          <w:lang w:eastAsia="it-IT"/>
        </w:rPr>
        <w:t xml:space="preserve">GESTIONE </w:t>
      </w:r>
      <w:r>
        <w:rPr>
          <w:b/>
          <w:noProof/>
          <w:color w:val="00B050"/>
          <w:sz w:val="28"/>
          <w:szCs w:val="28"/>
          <w:lang w:eastAsia="it-IT"/>
        </w:rPr>
        <w:t>PLAY OFF</w:t>
      </w:r>
    </w:p>
    <w:p w:rsidR="00AB4C87" w:rsidRDefault="00AB4C87">
      <w:r>
        <w:rPr>
          <w:noProof/>
          <w:lang w:eastAsia="it-IT"/>
        </w:rPr>
        <w:lastRenderedPageBreak/>
        <w:drawing>
          <wp:inline distT="0" distB="0" distL="0" distR="0">
            <wp:extent cx="6115685" cy="44831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685" cy="4483100"/>
                    </a:xfrm>
                    <a:prstGeom prst="rect">
                      <a:avLst/>
                    </a:prstGeom>
                    <a:noFill/>
                    <a:ln>
                      <a:noFill/>
                    </a:ln>
                  </pic:spPr>
                </pic:pic>
              </a:graphicData>
            </a:graphic>
          </wp:inline>
        </w:drawing>
      </w:r>
    </w:p>
    <w:p w:rsidR="00AB4C87" w:rsidRDefault="00AB4C87"/>
    <w:p w:rsidR="00AB4C87" w:rsidRDefault="00AB4C87">
      <w:r>
        <w:t xml:space="preserve">Tramite il menu visibile in tendina </w:t>
      </w:r>
      <w:proofErr w:type="spellStart"/>
      <w:r>
        <w:t>e’</w:t>
      </w:r>
      <w:proofErr w:type="spellEnd"/>
      <w:r>
        <w:t xml:space="preserve"> possibile impostare il tabellone Play-Off e deve esser fatto dopo che la season </w:t>
      </w:r>
      <w:proofErr w:type="spellStart"/>
      <w:r>
        <w:t>e’</w:t>
      </w:r>
      <w:proofErr w:type="spellEnd"/>
      <w:r>
        <w:t xml:space="preserve"> finita; in questo modo in prima pagina </w:t>
      </w:r>
      <w:proofErr w:type="spellStart"/>
      <w:r>
        <w:t>verrano</w:t>
      </w:r>
      <w:proofErr w:type="spellEnd"/>
      <w:r>
        <w:t xml:space="preserve"> visualizzati gli ultimi risultati dei PO e di conseguenza tutto il sito entra nella modalità </w:t>
      </w:r>
      <w:proofErr w:type="spellStart"/>
      <w:r>
        <w:t>PlayOff</w:t>
      </w:r>
      <w:proofErr w:type="spellEnd"/>
    </w:p>
    <w:p w:rsidR="00AB4C87" w:rsidRDefault="00AB4C87">
      <w:r>
        <w:lastRenderedPageBreak/>
        <w:t xml:space="preserve">La logica di inserimento </w:t>
      </w:r>
      <w:proofErr w:type="spellStart"/>
      <w:r>
        <w:t>e’</w:t>
      </w:r>
      <w:proofErr w:type="spellEnd"/>
      <w:r>
        <w:t xml:space="preserve"> semplice, bisogna inserire il team di casa, quello ospite e il numero di riga </w:t>
      </w:r>
      <w:proofErr w:type="spellStart"/>
      <w:r>
        <w:t>coincede</w:t>
      </w:r>
      <w:proofErr w:type="spellEnd"/>
      <w:r>
        <w:t xml:space="preserve"> con il turno Per verificarne la corretta compilazione  andare in Standing-&gt;Tabellone </w:t>
      </w:r>
      <w:proofErr w:type="spellStart"/>
      <w:r>
        <w:t>PlayOff</w:t>
      </w:r>
      <w:proofErr w:type="spellEnd"/>
      <w:r>
        <w:rPr>
          <w:noProof/>
          <w:lang w:eastAsia="it-IT"/>
        </w:rPr>
        <w:drawing>
          <wp:inline distT="0" distB="0" distL="0" distR="0">
            <wp:extent cx="6109970" cy="3758565"/>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9970" cy="3758565"/>
                    </a:xfrm>
                    <a:prstGeom prst="rect">
                      <a:avLst/>
                    </a:prstGeom>
                    <a:noFill/>
                    <a:ln>
                      <a:noFill/>
                    </a:ln>
                  </pic:spPr>
                </pic:pic>
              </a:graphicData>
            </a:graphic>
          </wp:inline>
        </w:drawing>
      </w:r>
    </w:p>
    <w:p w:rsidR="00AB4C87" w:rsidRDefault="007D4689" w:rsidP="00AB4C87">
      <w:pPr>
        <w:jc w:val="center"/>
        <w:rPr>
          <w:b/>
          <w:noProof/>
          <w:color w:val="00B050"/>
          <w:sz w:val="28"/>
          <w:szCs w:val="28"/>
          <w:lang w:eastAsia="it-IT"/>
        </w:rPr>
      </w:pPr>
      <w:r>
        <w:rPr>
          <w:noProof/>
          <w:lang w:eastAsia="it-IT"/>
        </w:rPr>
        <w:lastRenderedPageBreak/>
        <w:drawing>
          <wp:inline distT="0" distB="0" distL="0" distR="0" wp14:anchorId="10861CE5" wp14:editId="040F29C7">
            <wp:extent cx="6115050" cy="50387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038725"/>
                    </a:xfrm>
                    <a:prstGeom prst="rect">
                      <a:avLst/>
                    </a:prstGeom>
                    <a:noFill/>
                    <a:ln>
                      <a:noFill/>
                    </a:ln>
                  </pic:spPr>
                </pic:pic>
              </a:graphicData>
            </a:graphic>
          </wp:inline>
        </w:drawing>
      </w:r>
    </w:p>
    <w:p w:rsidR="00AB4C87" w:rsidRDefault="00AB4C87" w:rsidP="00AB4C87">
      <w:pPr>
        <w:jc w:val="center"/>
        <w:rPr>
          <w:b/>
          <w:noProof/>
          <w:color w:val="00B050"/>
          <w:sz w:val="28"/>
          <w:szCs w:val="28"/>
          <w:lang w:eastAsia="it-IT"/>
        </w:rPr>
      </w:pPr>
      <w:r>
        <w:rPr>
          <w:b/>
          <w:noProof/>
          <w:color w:val="00B050"/>
          <w:sz w:val="28"/>
          <w:szCs w:val="28"/>
          <w:lang w:eastAsia="it-IT"/>
        </w:rPr>
        <w:t xml:space="preserve">GESTIONE </w:t>
      </w:r>
      <w:r>
        <w:rPr>
          <w:b/>
          <w:noProof/>
          <w:color w:val="00B050"/>
          <w:sz w:val="28"/>
          <w:szCs w:val="28"/>
          <w:lang w:eastAsia="it-IT"/>
        </w:rPr>
        <w:t>MERCATO</w:t>
      </w:r>
    </w:p>
    <w:p w:rsidR="00AB4C87" w:rsidRDefault="00AB4C87" w:rsidP="00AB4C87">
      <w:r>
        <w:t xml:space="preserve">Dal menu  </w:t>
      </w:r>
      <w:proofErr w:type="spellStart"/>
      <w:r>
        <w:t>Insert</w:t>
      </w:r>
      <w:proofErr w:type="spellEnd"/>
      <w:r>
        <w:t xml:space="preserve"> new </w:t>
      </w:r>
      <w:proofErr w:type="spellStart"/>
      <w:r>
        <w:t>trade</w:t>
      </w:r>
      <w:proofErr w:type="spellEnd"/>
    </w:p>
    <w:p w:rsidR="00AB4C87" w:rsidRDefault="00AB4C87" w:rsidP="00AB4C87">
      <w:r>
        <w:rPr>
          <w:noProof/>
          <w:lang w:eastAsia="it-IT"/>
        </w:rPr>
        <w:lastRenderedPageBreak/>
        <w:drawing>
          <wp:inline distT="0" distB="0" distL="0" distR="0">
            <wp:extent cx="6115685" cy="60801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6080125"/>
                    </a:xfrm>
                    <a:prstGeom prst="rect">
                      <a:avLst/>
                    </a:prstGeom>
                    <a:noFill/>
                    <a:ln>
                      <a:noFill/>
                    </a:ln>
                  </pic:spPr>
                </pic:pic>
              </a:graphicData>
            </a:graphic>
          </wp:inline>
        </w:drawing>
      </w:r>
    </w:p>
    <w:p w:rsidR="00AB4C87" w:rsidRDefault="00AB4C87" w:rsidP="00AB4C87">
      <w:r>
        <w:t xml:space="preserve">Il primo blocco corrisponde alle singole </w:t>
      </w:r>
      <w:proofErr w:type="spellStart"/>
      <w:r>
        <w:t>trade</w:t>
      </w:r>
      <w:proofErr w:type="spellEnd"/>
      <w:r>
        <w:t xml:space="preserve"> tra 2 team dove </w:t>
      </w:r>
      <w:proofErr w:type="spellStart"/>
      <w:r>
        <w:t>e’</w:t>
      </w:r>
      <w:proofErr w:type="spellEnd"/>
      <w:r>
        <w:t xml:space="preserve"> possibile selezionare un massimo di 3 player e 2 scelte. Se necessario effettuare uno</w:t>
      </w:r>
      <w:r w:rsidR="007D4689">
        <w:t xml:space="preserve"> scambio 1 a nulla, il team  a sinistra </w:t>
      </w:r>
      <w:proofErr w:type="spellStart"/>
      <w:r w:rsidR="007D4689">
        <w:t>dovraè</w:t>
      </w:r>
      <w:proofErr w:type="spellEnd"/>
      <w:r w:rsidR="007D4689">
        <w:t xml:space="preserve"> esser quello che da e non riceve niente.</w:t>
      </w:r>
    </w:p>
    <w:p w:rsidR="007D4689" w:rsidRDefault="007D4689" w:rsidP="00AB4C87">
      <w:r>
        <w:t xml:space="preserve">Il secondo blocco </w:t>
      </w:r>
      <w:proofErr w:type="spellStart"/>
      <w:r>
        <w:t>Sign</w:t>
      </w:r>
      <w:proofErr w:type="spellEnd"/>
      <w:r>
        <w:t xml:space="preserve"> free agents permette di firmare un player delle UFA  per il team selezionato in alto a destra</w:t>
      </w:r>
    </w:p>
    <w:p w:rsidR="007D4689" w:rsidRDefault="007D4689" w:rsidP="00AB4C87">
      <w:r>
        <w:t xml:space="preserve">Inserire la cifra, l’anno di contratto , e poi le eventuali opzioni </w:t>
      </w:r>
    </w:p>
    <w:p w:rsidR="007D4689" w:rsidRDefault="007D4689" w:rsidP="00AB4C87"/>
    <w:p w:rsidR="007D4689" w:rsidRDefault="007D4689" w:rsidP="00AB4C87">
      <w:r>
        <w:t xml:space="preserve">Il terzo blocco server per firmare i propri </w:t>
      </w:r>
      <w:proofErr w:type="spellStart"/>
      <w:r>
        <w:t>rookie</w:t>
      </w:r>
      <w:proofErr w:type="spellEnd"/>
      <w:r>
        <w:t xml:space="preserve"> o player con diritti indicando solamente la durata 1 o 2 anni (la selezione non </w:t>
      </w:r>
      <w:proofErr w:type="spellStart"/>
      <w:r>
        <w:t>rookie</w:t>
      </w:r>
      <w:proofErr w:type="spellEnd"/>
      <w:r>
        <w:t xml:space="preserve"> con relativa cifra e anno </w:t>
      </w:r>
      <w:proofErr w:type="spellStart"/>
      <w:r>
        <w:t>e’</w:t>
      </w:r>
      <w:proofErr w:type="spellEnd"/>
      <w:r>
        <w:t xml:space="preserve"> diventata obsoleta) relativi al team selezionato in alto a destra</w:t>
      </w:r>
    </w:p>
    <w:p w:rsidR="00AB4C87" w:rsidRDefault="007D4689">
      <w:r>
        <w:lastRenderedPageBreak/>
        <w:t xml:space="preserve">Il quarto blocco </w:t>
      </w:r>
      <w:proofErr w:type="spellStart"/>
      <w:r>
        <w:t>e’</w:t>
      </w:r>
      <w:proofErr w:type="spellEnd"/>
      <w:r>
        <w:t xml:space="preserve"> possibile tagliare un giocatore del team selezionato selezionando prima la tipologia di penale</w:t>
      </w:r>
    </w:p>
    <w:p w:rsidR="00AB4C87" w:rsidRDefault="007D4689">
      <w:r>
        <w:t xml:space="preserve">Il quinto blocco permette di </w:t>
      </w:r>
      <w:proofErr w:type="spellStart"/>
      <w:r>
        <w:t>effetturare</w:t>
      </w:r>
      <w:proofErr w:type="spellEnd"/>
      <w:r>
        <w:t xml:space="preserve"> l’anno opzionale selezionandolo (è relativa alla cifra in arancione) indicando anche la cifra e l’anno di durata.</w:t>
      </w:r>
    </w:p>
    <w:p w:rsidR="007D4689" w:rsidRDefault="007D4689">
      <w:r>
        <w:t xml:space="preserve">La scelta rinnovo senza cifra ma con solo l’anno è relativa agli opzione dei </w:t>
      </w:r>
      <w:proofErr w:type="spellStart"/>
      <w:r>
        <w:t>rookie</w:t>
      </w:r>
      <w:proofErr w:type="spellEnd"/>
      <w:r>
        <w:t xml:space="preserve"> (cifra in verde)</w:t>
      </w:r>
      <w:bookmarkStart w:id="0" w:name="_GoBack"/>
      <w:bookmarkEnd w:id="0"/>
    </w:p>
    <w:p w:rsidR="007D4689" w:rsidRDefault="007D4689"/>
    <w:p w:rsidR="00AB4C87" w:rsidRDefault="00AB4C87"/>
    <w:sectPr w:rsidR="00AB4C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FA"/>
    <w:rsid w:val="00140E92"/>
    <w:rsid w:val="003F47FA"/>
    <w:rsid w:val="007D4689"/>
    <w:rsid w:val="00AB4C87"/>
    <w:rsid w:val="00C94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47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47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Giletto Ivan</dc:creator>
  <cp:lastModifiedBy>Giletto Ivan</cp:lastModifiedBy>
  <cp:revision>1</cp:revision>
  <dcterms:created xsi:type="dcterms:W3CDTF">2017-10-23T12:22:00Z</dcterms:created>
  <dcterms:modified xsi:type="dcterms:W3CDTF">2017-10-23T13:03:00Z</dcterms:modified>
</cp:coreProperties>
</file>